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63B7017"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Pr="0018271D">
        <w:rPr>
          <w:rFonts w:ascii="Arial" w:eastAsia="SimSun" w:hAnsi="Arial" w:cs="Times New Roman"/>
          <w:b/>
          <w:bCs/>
          <w:sz w:val="24"/>
          <w:szCs w:val="20"/>
          <w:lang w:eastAsia="ja-JP"/>
        </w:rPr>
        <w:t>R4-</w:t>
      </w:r>
      <w:r w:rsidR="00AE2BA5" w:rsidRPr="0018271D">
        <w:rPr>
          <w:rFonts w:ascii="Arial" w:eastAsia="SimSun" w:hAnsi="Arial" w:cs="Times New Roman"/>
          <w:b/>
          <w:bCs/>
          <w:sz w:val="24"/>
          <w:szCs w:val="20"/>
          <w:lang w:eastAsia="zh-CN"/>
        </w:rPr>
        <w:t>2</w:t>
      </w:r>
      <w:r w:rsidR="00A04992" w:rsidRPr="0018271D">
        <w:rPr>
          <w:rFonts w:ascii="Arial" w:eastAsia="SimSun" w:hAnsi="Arial" w:cs="Times New Roman"/>
          <w:b/>
          <w:bCs/>
          <w:sz w:val="24"/>
          <w:szCs w:val="20"/>
          <w:lang w:eastAsia="zh-CN"/>
        </w:rPr>
        <w:t>2</w:t>
      </w:r>
      <w:r w:rsidR="0018271D" w:rsidRPr="0018271D">
        <w:rPr>
          <w:rFonts w:ascii="Arial" w:eastAsia="SimSun" w:hAnsi="Arial" w:cs="Times New Roman"/>
          <w:b/>
          <w:bCs/>
          <w:sz w:val="24"/>
          <w:szCs w:val="20"/>
          <w:lang w:eastAsia="zh-CN"/>
        </w:rPr>
        <w:t>16192</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r>
      <w:r w:rsidRPr="00765712">
        <w:rPr>
          <w:rFonts w:ascii="Arial" w:eastAsia="Calibri" w:hAnsi="Arial" w:cs="Arial"/>
          <w:sz w:val="24"/>
        </w:rPr>
        <w:t xml:space="preserve">Nokia, </w:t>
      </w:r>
      <w:r w:rsidR="0043750A" w:rsidRPr="00765712">
        <w:rPr>
          <w:rFonts w:ascii="Arial" w:eastAsia="Calibri" w:hAnsi="Arial" w:cs="Arial"/>
          <w:sz w:val="24"/>
        </w:rPr>
        <w:t>Nokia</w:t>
      </w:r>
      <w:r w:rsidRPr="00765712">
        <w:rPr>
          <w:rFonts w:ascii="Arial" w:eastAsia="Calibri" w:hAnsi="Arial" w:cs="Arial"/>
          <w:sz w:val="24"/>
        </w:rPr>
        <w:t xml:space="preserve"> Shanghai Bell</w:t>
      </w:r>
    </w:p>
    <w:p w14:paraId="0895565B" w14:textId="6F23B4EA"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E72F2" w:rsidRPr="00765712">
        <w:rPr>
          <w:rFonts w:ascii="Arial" w:eastAsia="Calibri" w:hAnsi="Arial" w:cs="Arial"/>
          <w:sz w:val="24"/>
        </w:rPr>
        <w:t>NR Repeater stimulus signal</w:t>
      </w:r>
      <w:r w:rsidR="009E72F2">
        <w:rPr>
          <w:rFonts w:ascii="Arial" w:eastAsia="Calibri" w:hAnsi="Arial" w:cs="Arial"/>
          <w:b/>
          <w:bCs/>
          <w:sz w:val="24"/>
        </w:rPr>
        <w:t xml:space="preserve"> </w:t>
      </w:r>
    </w:p>
    <w:p w14:paraId="641E8BEA" w14:textId="144653A3" w:rsidR="00841BCD" w:rsidRPr="00765712" w:rsidRDefault="00841BCD" w:rsidP="00841BCD">
      <w:pPr>
        <w:tabs>
          <w:tab w:val="left" w:pos="1985"/>
        </w:tabs>
        <w:spacing w:after="120" w:line="240" w:lineRule="auto"/>
        <w:rPr>
          <w:rFonts w:ascii="Arial" w:eastAsia="MS Mincho" w:hAnsi="Arial" w:cs="Arial"/>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9E72F2" w:rsidRPr="00765712">
        <w:rPr>
          <w:rFonts w:ascii="Arial" w:eastAsia="MS Mincho" w:hAnsi="Arial" w:cs="Arial"/>
          <w:sz w:val="24"/>
          <w:szCs w:val="20"/>
        </w:rPr>
        <w:t>4.1.</w:t>
      </w:r>
      <w:r w:rsidR="00765712" w:rsidRPr="00765712">
        <w:rPr>
          <w:rFonts w:ascii="Arial" w:eastAsia="MS Mincho" w:hAnsi="Arial" w:cs="Arial"/>
          <w:sz w:val="24"/>
          <w:szCs w:val="20"/>
        </w:rPr>
        <w:t>5.1.1</w:t>
      </w:r>
    </w:p>
    <w:p w14:paraId="02EA8C51" w14:textId="2E34FF38"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sidRPr="00765712">
        <w:rPr>
          <w:rFonts w:ascii="Arial" w:eastAsia="Calibri" w:hAnsi="Arial" w:cs="Arial"/>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7D94C46" w14:textId="62F9844C" w:rsidR="005B4801" w:rsidRPr="00EF698B" w:rsidRDefault="00D53FC3" w:rsidP="005C23A4">
      <w:r>
        <w:t xml:space="preserve">During RAN4#104-e meeting TPs to Repeater conformance specifications conducted TS 38.115-1 and radiated TS 38.115-2 were agreed in [1] and [2]. However, details of stimulus signals in both specifications remain in brackets. In this contribution we further discuss stimulus signals issue for NR repeaters.  </w:t>
      </w:r>
    </w:p>
    <w:p w14:paraId="1BA44BB9" w14:textId="77777777" w:rsidR="005B4801" w:rsidRPr="00EF698B" w:rsidRDefault="005B4801" w:rsidP="005C23A4"/>
    <w:p w14:paraId="5E6E091D" w14:textId="77777777" w:rsidR="003B659E" w:rsidRPr="00EF698B" w:rsidRDefault="003B659E" w:rsidP="00AE56B1">
      <w:pPr>
        <w:pStyle w:val="RAN4H1"/>
        <w:rPr>
          <w:lang w:val="en-US"/>
        </w:rPr>
      </w:pPr>
      <w:r w:rsidRPr="00EF698B">
        <w:rPr>
          <w:lang w:val="en-US"/>
        </w:rPr>
        <w:t>Discussion</w:t>
      </w:r>
    </w:p>
    <w:p w14:paraId="2946AB9E" w14:textId="7D40DDE8" w:rsidR="009C6AF6" w:rsidRDefault="00C420B5" w:rsidP="00D53FC3">
      <w:r>
        <w:t xml:space="preserve">Last RAN4 meeting discussion on stimulus signal was </w:t>
      </w:r>
      <w:r w:rsidR="009C6AF6">
        <w:t xml:space="preserve">captured </w:t>
      </w:r>
      <w:r>
        <w:t>in email thread 305 [</w:t>
      </w:r>
      <w:r w:rsidR="009C6AF6">
        <w:t>4], where contributions [1], [2]</w:t>
      </w:r>
      <w:r w:rsidR="009C633B">
        <w:t>,</w:t>
      </w:r>
      <w:r w:rsidR="009C6AF6">
        <w:t xml:space="preserve"> and [3] were submitted for this topic. </w:t>
      </w:r>
    </w:p>
    <w:p w14:paraId="5D024D4A" w14:textId="0396FCDD" w:rsidR="008042D9" w:rsidRDefault="00637FE9" w:rsidP="00D53FC3">
      <w:pPr>
        <w:rPr>
          <w:lang w:val="en-GB"/>
        </w:rPr>
      </w:pPr>
      <w:r>
        <w:rPr>
          <w:lang w:val="en-GB"/>
        </w:rPr>
        <w:t>A</w:t>
      </w:r>
      <w:r w:rsidR="00D120C2">
        <w:rPr>
          <w:lang w:val="en-GB"/>
        </w:rPr>
        <w:t xml:space="preserve">s first </w:t>
      </w:r>
      <w:r>
        <w:rPr>
          <w:lang w:val="en-GB"/>
        </w:rPr>
        <w:t xml:space="preserve">step </w:t>
      </w:r>
      <w:r w:rsidR="00D120C2">
        <w:rPr>
          <w:lang w:val="en-GB"/>
        </w:rPr>
        <w:t xml:space="preserve">there was agreed updates to TS 36.141 in R-090574 [6] where 4 types of repeater stimulus signals were introduced, all based on test model E-TM1.1 – two for </w:t>
      </w:r>
      <w:r>
        <w:rPr>
          <w:lang w:val="en-GB"/>
        </w:rPr>
        <w:t xml:space="preserve">downlink test, one for the case </w:t>
      </w:r>
      <w:r w:rsidRPr="00637FE9">
        <w:rPr>
          <w:lang w:val="en-GB"/>
        </w:rPr>
        <w:t>where the repeater under test has a pass band narrower than 2.8 MHz</w:t>
      </w:r>
      <w:r>
        <w:rPr>
          <w:lang w:val="en-GB"/>
        </w:rPr>
        <w:t xml:space="preserve">, and second </w:t>
      </w:r>
      <w:r w:rsidR="008042D9">
        <w:rPr>
          <w:lang w:val="en-GB"/>
        </w:rPr>
        <w:t xml:space="preserve">one for the case </w:t>
      </w:r>
      <w:r w:rsidR="008042D9" w:rsidRPr="00637FE9">
        <w:rPr>
          <w:lang w:val="en-GB"/>
        </w:rPr>
        <w:t xml:space="preserve">where the repeater under test has a pass band </w:t>
      </w:r>
      <w:r w:rsidR="008042D9">
        <w:rPr>
          <w:lang w:val="en-GB"/>
        </w:rPr>
        <w:t xml:space="preserve">wider </w:t>
      </w:r>
      <w:r w:rsidR="008042D9" w:rsidRPr="00637FE9">
        <w:rPr>
          <w:lang w:val="en-GB"/>
        </w:rPr>
        <w:t>than 2.8 MHz</w:t>
      </w:r>
      <w:r w:rsidR="008042D9">
        <w:rPr>
          <w:lang w:val="en-GB"/>
        </w:rPr>
        <w:t>, and two for uplink test, with similar split for case with pass band narrower or wider than 2.8 MHz. This is also presented below in table 1</w:t>
      </w:r>
      <w:r w:rsidR="008875F1">
        <w:rPr>
          <w:lang w:val="en-GB"/>
        </w:rPr>
        <w:t xml:space="preserve"> below</w:t>
      </w:r>
      <w:r w:rsidR="008042D9">
        <w:rPr>
          <w:lang w:val="en-GB"/>
        </w:rPr>
        <w:t xml:space="preserve">. </w:t>
      </w:r>
    </w:p>
    <w:p w14:paraId="6EDA5B55" w14:textId="22B6E48C" w:rsidR="008042D9" w:rsidRPr="008042D9" w:rsidRDefault="008042D9" w:rsidP="008042D9">
      <w:pPr>
        <w:jc w:val="center"/>
        <w:rPr>
          <w:b/>
          <w:bCs/>
          <w:lang w:val="en-GB"/>
        </w:rPr>
      </w:pPr>
      <w:r w:rsidRPr="008042D9">
        <w:rPr>
          <w:b/>
          <w:bCs/>
          <w:lang w:val="en-GB"/>
        </w:rPr>
        <w:t>Table 1. E-UTRA repeater stimulus signals based on TS 36.143</w:t>
      </w:r>
    </w:p>
    <w:tbl>
      <w:tblPr>
        <w:tblStyle w:val="TableGrid"/>
        <w:tblW w:w="0" w:type="auto"/>
        <w:tblLook w:val="04A0" w:firstRow="1" w:lastRow="0" w:firstColumn="1" w:lastColumn="0" w:noHBand="0" w:noVBand="1"/>
      </w:tblPr>
      <w:tblGrid>
        <w:gridCol w:w="3355"/>
        <w:gridCol w:w="2269"/>
        <w:gridCol w:w="3924"/>
      </w:tblGrid>
      <w:tr w:rsidR="008042D9" w14:paraId="794A3CBF" w14:textId="0F66D43B" w:rsidTr="008042D9">
        <w:trPr>
          <w:trHeight w:val="356"/>
        </w:trPr>
        <w:tc>
          <w:tcPr>
            <w:tcW w:w="3355" w:type="dxa"/>
          </w:tcPr>
          <w:p w14:paraId="3110F219" w14:textId="44E7593B" w:rsidR="008042D9" w:rsidRPr="008042D9" w:rsidRDefault="008042D9" w:rsidP="00476C7E">
            <w:pPr>
              <w:jc w:val="center"/>
              <w:rPr>
                <w:b/>
                <w:bCs/>
              </w:rPr>
            </w:pPr>
            <w:r w:rsidRPr="008042D9">
              <w:rPr>
                <w:b/>
                <w:bCs/>
              </w:rPr>
              <w:t>Signal type</w:t>
            </w:r>
          </w:p>
        </w:tc>
        <w:tc>
          <w:tcPr>
            <w:tcW w:w="2269" w:type="dxa"/>
          </w:tcPr>
          <w:p w14:paraId="7224652C" w14:textId="40490E00" w:rsidR="008042D9" w:rsidRPr="008042D9" w:rsidRDefault="008042D9" w:rsidP="00476C7E">
            <w:pPr>
              <w:jc w:val="center"/>
              <w:rPr>
                <w:b/>
                <w:bCs/>
                <w:lang w:val="en-GB"/>
              </w:rPr>
            </w:pPr>
            <w:r w:rsidRPr="008042D9">
              <w:rPr>
                <w:b/>
                <w:bCs/>
                <w:lang w:val="en-GB"/>
              </w:rPr>
              <w:t>Direction of test</w:t>
            </w:r>
          </w:p>
        </w:tc>
        <w:tc>
          <w:tcPr>
            <w:tcW w:w="3924" w:type="dxa"/>
          </w:tcPr>
          <w:p w14:paraId="76E89367" w14:textId="4BB1116C" w:rsidR="008042D9" w:rsidRPr="008042D9" w:rsidRDefault="008042D9" w:rsidP="00476C7E">
            <w:pPr>
              <w:jc w:val="center"/>
              <w:rPr>
                <w:b/>
                <w:bCs/>
                <w:lang w:val="en-GB"/>
              </w:rPr>
            </w:pPr>
            <w:r w:rsidRPr="008042D9">
              <w:rPr>
                <w:b/>
                <w:bCs/>
                <w:lang w:val="en-GB"/>
              </w:rPr>
              <w:t>Repeater pass band bandwidth</w:t>
            </w:r>
          </w:p>
        </w:tc>
      </w:tr>
      <w:tr w:rsidR="008042D9" w14:paraId="038771DB" w14:textId="536BCA8E" w:rsidTr="008042D9">
        <w:trPr>
          <w:trHeight w:val="335"/>
        </w:trPr>
        <w:tc>
          <w:tcPr>
            <w:tcW w:w="3355" w:type="dxa"/>
          </w:tcPr>
          <w:p w14:paraId="3541451F" w14:textId="7F6F0945" w:rsidR="008042D9" w:rsidRDefault="008042D9" w:rsidP="00D53FC3">
            <w:pPr>
              <w:rPr>
                <w:lang w:val="en-GB"/>
              </w:rPr>
            </w:pPr>
            <w:r>
              <w:t>Repeater stimulus signal 1</w:t>
            </w:r>
          </w:p>
        </w:tc>
        <w:tc>
          <w:tcPr>
            <w:tcW w:w="2269" w:type="dxa"/>
          </w:tcPr>
          <w:p w14:paraId="240589E2" w14:textId="011ED9CF" w:rsidR="008042D9" w:rsidRDefault="008042D9" w:rsidP="00D53FC3">
            <w:pPr>
              <w:rPr>
                <w:lang w:val="en-GB"/>
              </w:rPr>
            </w:pPr>
            <w:r>
              <w:rPr>
                <w:lang w:val="en-GB"/>
              </w:rPr>
              <w:t>For UL test</w:t>
            </w:r>
          </w:p>
        </w:tc>
        <w:tc>
          <w:tcPr>
            <w:tcW w:w="3924" w:type="dxa"/>
          </w:tcPr>
          <w:p w14:paraId="69469867" w14:textId="382325F6" w:rsidR="008042D9" w:rsidRDefault="008042D9" w:rsidP="00D53FC3">
            <w:pPr>
              <w:rPr>
                <w:lang w:val="en-GB"/>
              </w:rPr>
            </w:pPr>
            <w:r>
              <w:rPr>
                <w:lang w:val="en-GB"/>
              </w:rPr>
              <w:t xml:space="preserve">For repeater </w:t>
            </w:r>
            <w:r>
              <w:t>pass band wider than 2.8 MHz</w:t>
            </w:r>
          </w:p>
        </w:tc>
      </w:tr>
      <w:tr w:rsidR="008042D9" w14:paraId="1FF39660" w14:textId="54519A0F" w:rsidTr="008042D9">
        <w:trPr>
          <w:trHeight w:val="356"/>
        </w:trPr>
        <w:tc>
          <w:tcPr>
            <w:tcW w:w="3355" w:type="dxa"/>
          </w:tcPr>
          <w:p w14:paraId="7E278E5C" w14:textId="2A79697B" w:rsidR="008042D9" w:rsidRDefault="008042D9" w:rsidP="008042D9">
            <w:pPr>
              <w:rPr>
                <w:lang w:val="en-GB"/>
              </w:rPr>
            </w:pPr>
            <w:r>
              <w:t>Repeater stimulus signal 2</w:t>
            </w:r>
          </w:p>
        </w:tc>
        <w:tc>
          <w:tcPr>
            <w:tcW w:w="2269" w:type="dxa"/>
          </w:tcPr>
          <w:p w14:paraId="4E8D5B47" w14:textId="243D0368" w:rsidR="008042D9" w:rsidRDefault="008042D9" w:rsidP="008042D9">
            <w:pPr>
              <w:rPr>
                <w:lang w:val="en-GB"/>
              </w:rPr>
            </w:pPr>
            <w:r>
              <w:rPr>
                <w:lang w:val="en-GB"/>
              </w:rPr>
              <w:t>For DL test</w:t>
            </w:r>
          </w:p>
        </w:tc>
        <w:tc>
          <w:tcPr>
            <w:tcW w:w="3924" w:type="dxa"/>
          </w:tcPr>
          <w:p w14:paraId="599007D7" w14:textId="65F603AC" w:rsidR="008042D9" w:rsidRDefault="008042D9" w:rsidP="008042D9">
            <w:pPr>
              <w:rPr>
                <w:lang w:val="en-GB"/>
              </w:rPr>
            </w:pPr>
            <w:r>
              <w:rPr>
                <w:lang w:val="en-GB"/>
              </w:rPr>
              <w:t xml:space="preserve">For repeater </w:t>
            </w:r>
            <w:r>
              <w:t>pass band wider than 2.8 MHz</w:t>
            </w:r>
          </w:p>
        </w:tc>
      </w:tr>
      <w:tr w:rsidR="008042D9" w14:paraId="6A14451F" w14:textId="0589AD82" w:rsidTr="008042D9">
        <w:trPr>
          <w:trHeight w:val="356"/>
        </w:trPr>
        <w:tc>
          <w:tcPr>
            <w:tcW w:w="3355" w:type="dxa"/>
          </w:tcPr>
          <w:p w14:paraId="5EDCA3B6" w14:textId="6971889B" w:rsidR="008042D9" w:rsidRDefault="008042D9" w:rsidP="008042D9">
            <w:pPr>
              <w:rPr>
                <w:lang w:val="en-GB"/>
              </w:rPr>
            </w:pPr>
            <w:r>
              <w:t>Repeater stimulus signal 3</w:t>
            </w:r>
          </w:p>
        </w:tc>
        <w:tc>
          <w:tcPr>
            <w:tcW w:w="2269" w:type="dxa"/>
          </w:tcPr>
          <w:p w14:paraId="518157DB" w14:textId="0F644BE1" w:rsidR="008042D9" w:rsidRDefault="008042D9" w:rsidP="008042D9">
            <w:pPr>
              <w:rPr>
                <w:lang w:val="en-GB"/>
              </w:rPr>
            </w:pPr>
            <w:r>
              <w:rPr>
                <w:lang w:val="en-GB"/>
              </w:rPr>
              <w:t>For UL test</w:t>
            </w:r>
          </w:p>
        </w:tc>
        <w:tc>
          <w:tcPr>
            <w:tcW w:w="3924" w:type="dxa"/>
          </w:tcPr>
          <w:p w14:paraId="0DD20502" w14:textId="48154A29" w:rsidR="008042D9" w:rsidRDefault="008042D9" w:rsidP="008042D9">
            <w:pPr>
              <w:rPr>
                <w:lang w:val="en-GB"/>
              </w:rPr>
            </w:pPr>
            <w:r>
              <w:rPr>
                <w:lang w:val="en-GB"/>
              </w:rPr>
              <w:t xml:space="preserve">For repeater </w:t>
            </w:r>
            <w:r>
              <w:t>pass band narrower than 2.8 MHz</w:t>
            </w:r>
          </w:p>
        </w:tc>
      </w:tr>
      <w:tr w:rsidR="008042D9" w14:paraId="5592F825" w14:textId="4D16DAB8" w:rsidTr="008042D9">
        <w:trPr>
          <w:trHeight w:val="335"/>
        </w:trPr>
        <w:tc>
          <w:tcPr>
            <w:tcW w:w="3355" w:type="dxa"/>
          </w:tcPr>
          <w:p w14:paraId="26ACAAED" w14:textId="646662E7" w:rsidR="008042D9" w:rsidRDefault="008042D9" w:rsidP="008042D9">
            <w:pPr>
              <w:rPr>
                <w:lang w:val="en-GB"/>
              </w:rPr>
            </w:pPr>
            <w:r>
              <w:t>Repeater stimulus signal 4</w:t>
            </w:r>
          </w:p>
        </w:tc>
        <w:tc>
          <w:tcPr>
            <w:tcW w:w="2269" w:type="dxa"/>
          </w:tcPr>
          <w:p w14:paraId="492618D1" w14:textId="77F70EDC" w:rsidR="008042D9" w:rsidRDefault="008042D9" w:rsidP="008042D9">
            <w:pPr>
              <w:rPr>
                <w:lang w:val="en-GB"/>
              </w:rPr>
            </w:pPr>
            <w:r>
              <w:rPr>
                <w:lang w:val="en-GB"/>
              </w:rPr>
              <w:t>For DL test</w:t>
            </w:r>
          </w:p>
        </w:tc>
        <w:tc>
          <w:tcPr>
            <w:tcW w:w="3924" w:type="dxa"/>
          </w:tcPr>
          <w:p w14:paraId="00D19924" w14:textId="5EDF66EB" w:rsidR="008042D9" w:rsidRDefault="008042D9" w:rsidP="008042D9">
            <w:pPr>
              <w:rPr>
                <w:lang w:val="en-GB"/>
              </w:rPr>
            </w:pPr>
            <w:r>
              <w:rPr>
                <w:lang w:val="en-GB"/>
              </w:rPr>
              <w:t xml:space="preserve">For repeater </w:t>
            </w:r>
            <w:r>
              <w:t>pass band narrower than 2.8 MHz</w:t>
            </w:r>
          </w:p>
        </w:tc>
      </w:tr>
    </w:tbl>
    <w:p w14:paraId="661B75C6" w14:textId="77777777" w:rsidR="008042D9" w:rsidRDefault="008042D9" w:rsidP="00D53FC3">
      <w:pPr>
        <w:rPr>
          <w:lang w:val="en-GB"/>
        </w:rPr>
      </w:pPr>
    </w:p>
    <w:p w14:paraId="38D91018" w14:textId="19554E13" w:rsidR="00476C7E" w:rsidRDefault="00476C7E" w:rsidP="00D53FC3">
      <w:r>
        <w:t>In NR repeater</w:t>
      </w:r>
      <w:r w:rsidR="009D427C">
        <w:t>s the narrowest</w:t>
      </w:r>
      <w:r>
        <w:t xml:space="preserve"> channel bandwidth is 5MHz, thus currently in specifications TS 38.115-1 and TS 38.115-2 only 2 stimulus signals are introduced: one for DL tests and second for UL tests. </w:t>
      </w:r>
    </w:p>
    <w:p w14:paraId="508571AB" w14:textId="7B0592E2" w:rsidR="00476C7E" w:rsidRDefault="00476C7E" w:rsidP="00476C7E">
      <w:r>
        <w:t xml:space="preserve">For further discussions of stimulus signals for NR repeaters it would be worth to recall, discussion that had </w:t>
      </w:r>
      <w:r w:rsidR="001E2CAB">
        <w:t xml:space="preserve">taken </w:t>
      </w:r>
      <w:r>
        <w:t>place when E-UTRA repeaters were designed. As it is described in [5]</w:t>
      </w:r>
      <w:r w:rsidR="00215D63">
        <w:t>,</w:t>
      </w:r>
      <w:r>
        <w:t xml:space="preserve"> </w:t>
      </w:r>
      <w:r>
        <w:rPr>
          <w:lang w:val="en-GB"/>
        </w:rPr>
        <w:t xml:space="preserve">repeater stimulus signals presented in table 1 above were introduced in TS36.143 in Annex D: </w:t>
      </w:r>
    </w:p>
    <w:p w14:paraId="2A669486" w14:textId="77777777" w:rsidR="00476C7E" w:rsidRDefault="00476C7E" w:rsidP="00476C7E">
      <w:pPr>
        <w:rPr>
          <w:lang w:val="en-GB"/>
        </w:rPr>
      </w:pPr>
      <w:r>
        <w:t>“</w:t>
      </w:r>
      <w:r>
        <w:rPr>
          <w:lang w:val="en-GB"/>
        </w:rPr>
        <w:t xml:space="preserve">These signals are intended to be used for unwanted emission testing of repeaters and uplink maximum output power. [...] In [R4-090574], the repeater stimulus signals were designed to achieve Gaussian peak to average power characteristics on signals generated in accordance with test model descriptions or uplink reference channel descriptions. This was also achieved through subsequent refinement of the stimulus signals in the following RAN4 meetings. However, the spectral properties of the stimulus signals were overlooked. As a result, stimulus signals generated as prescribed in the specification may contain strong unwanted emission components. This may result in perfectly good repeaters not passing the unwanted emission test due to unfortunate repeater stimulus signal characteristics. This is </w:t>
      </w:r>
      <w:r>
        <w:rPr>
          <w:lang w:val="en-GB"/>
        </w:rPr>
        <w:lastRenderedPageBreak/>
        <w:t>particularly noticeable for operating band unwanted emission testing in the repeater pass band, where the filtering of the repeater cannot be applied. (Note that stimulus signals with benign characteristics in this respect may also be created without violating the prescribed signal creation method.)”</w:t>
      </w:r>
    </w:p>
    <w:p w14:paraId="3C5CA5A2" w14:textId="77777777" w:rsidR="00476C7E" w:rsidRDefault="00476C7E" w:rsidP="00476C7E">
      <w:pPr>
        <w:rPr>
          <w:lang w:val="en-GB"/>
        </w:rPr>
      </w:pPr>
      <w:r>
        <w:rPr>
          <w:lang w:val="en-GB"/>
        </w:rPr>
        <w:t>Based on above discussion it was stated clearly:</w:t>
      </w:r>
    </w:p>
    <w:p w14:paraId="494B003B" w14:textId="77777777" w:rsidR="00476C7E" w:rsidRDefault="00476C7E" w:rsidP="00476C7E">
      <w:pPr>
        <w:rPr>
          <w:lang w:val="en-GB"/>
        </w:rPr>
      </w:pPr>
      <w:r>
        <w:rPr>
          <w:lang w:val="en-GB"/>
        </w:rPr>
        <w:t>“There is a clear need for specifying the spectral properties of the stimulus signal.”</w:t>
      </w:r>
    </w:p>
    <w:p w14:paraId="4A52409C" w14:textId="1211268E" w:rsidR="00476C7E" w:rsidRDefault="00186EF3" w:rsidP="00D53FC3">
      <w:pPr>
        <w:rPr>
          <w:lang w:val="en-GB"/>
        </w:rPr>
      </w:pPr>
      <w:r>
        <w:rPr>
          <w:lang w:val="en-GB"/>
        </w:rPr>
        <w:t>Further, contribution [5] discuss spectral purity of stimulus signals details, taking into account also unwanted emission testing:</w:t>
      </w:r>
    </w:p>
    <w:p w14:paraId="3700D5FD" w14:textId="57600130" w:rsidR="00186EF3" w:rsidRDefault="00186EF3" w:rsidP="00D53FC3">
      <w:pPr>
        <w:rPr>
          <w:lang w:val="en-GB"/>
        </w:rPr>
      </w:pPr>
      <w:r>
        <w:rPr>
          <w:lang w:val="en-GB"/>
        </w:rPr>
        <w:t xml:space="preserve">“The large gain variation between repeaters makes it impractical to require an absolute spectral purity in power levels of the stimulus signal that accounts for the highest gain. The maximum output power of repeaters tend to vary substantially less and hence, it is more reasonable to assume a maximum repeater output power, and define the repeater stimulus signal relative to this – with some margin for added repeater effects. Using this </w:t>
      </w:r>
      <w:r w:rsidR="00241A6A">
        <w:rPr>
          <w:lang w:val="en-GB"/>
        </w:rPr>
        <w:t>approach,</w:t>
      </w:r>
      <w:r>
        <w:rPr>
          <w:lang w:val="en-GB"/>
        </w:rPr>
        <w:t xml:space="preserve"> the spectral purity is defined in relative spectral density requirements.”</w:t>
      </w:r>
    </w:p>
    <w:p w14:paraId="798E7803" w14:textId="78A0E90B" w:rsidR="00E03708" w:rsidRDefault="00186EF3" w:rsidP="00D53FC3">
      <w:pPr>
        <w:rPr>
          <w:lang w:val="en-GB"/>
        </w:rPr>
      </w:pPr>
      <w:r>
        <w:rPr>
          <w:lang w:val="en-GB"/>
        </w:rPr>
        <w:t xml:space="preserve">In summary [5] proposed to introduce to stimulus signals </w:t>
      </w:r>
      <w:r w:rsidR="00AD432D">
        <w:rPr>
          <w:i/>
          <w:iCs/>
          <w:lang w:val="en-GB"/>
        </w:rPr>
        <w:t>spectral</w:t>
      </w:r>
      <w:r w:rsidR="00AD432D" w:rsidRPr="0018271D">
        <w:rPr>
          <w:i/>
          <w:iCs/>
          <w:lang w:val="en-GB"/>
        </w:rPr>
        <w:t xml:space="preserve"> </w:t>
      </w:r>
      <w:r w:rsidRPr="0018271D">
        <w:rPr>
          <w:i/>
          <w:iCs/>
          <w:lang w:val="en-GB"/>
        </w:rPr>
        <w:t>purity requirements</w:t>
      </w:r>
      <w:r w:rsidR="00E03708">
        <w:rPr>
          <w:lang w:val="en-GB"/>
        </w:rPr>
        <w:t xml:space="preserve"> presented in table 2 below.</w:t>
      </w:r>
    </w:p>
    <w:p w14:paraId="0B252DF0" w14:textId="5713239A" w:rsidR="00E03708" w:rsidRPr="0042647D" w:rsidRDefault="00E03708" w:rsidP="00E03708">
      <w:pPr>
        <w:pStyle w:val="TH"/>
        <w:rPr>
          <w:rFonts w:cs="v5.0.0"/>
        </w:rPr>
      </w:pPr>
      <w:r>
        <w:t>Table 2: Repeater stimulus signal spectral purity requirements [5]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03708" w:rsidRPr="0042647D" w14:paraId="26643DD9" w14:textId="77777777" w:rsidTr="00730F1E">
        <w:trPr>
          <w:cantSplit/>
          <w:jc w:val="center"/>
        </w:trPr>
        <w:tc>
          <w:tcPr>
            <w:tcW w:w="2127" w:type="dxa"/>
          </w:tcPr>
          <w:p w14:paraId="2C601366" w14:textId="77777777" w:rsidR="00E03708" w:rsidRPr="0042647D" w:rsidRDefault="00E03708" w:rsidP="00730F1E">
            <w:pPr>
              <w:pStyle w:val="TAH"/>
            </w:pPr>
            <w:r w:rsidRPr="0042647D">
              <w:t xml:space="preserve">Frequency offset of measurement filter </w:t>
            </w:r>
            <w:r w:rsidRPr="0042647D">
              <w:noBreakHyphen/>
              <w:t xml:space="preserve">3dB point, </w:t>
            </w:r>
            <w:r w:rsidRPr="0042647D">
              <w:rPr>
                <w:rFonts w:ascii="Symbol" w:eastAsia="Symbol" w:hAnsi="Symbol" w:cs="Symbol"/>
              </w:rPr>
              <w:t>D</w:t>
            </w:r>
            <w:r w:rsidRPr="0042647D">
              <w:t>f</w:t>
            </w:r>
          </w:p>
        </w:tc>
        <w:tc>
          <w:tcPr>
            <w:tcW w:w="2976" w:type="dxa"/>
          </w:tcPr>
          <w:p w14:paraId="7CD50745" w14:textId="77777777" w:rsidR="00E03708" w:rsidRPr="0042647D" w:rsidRDefault="00E03708" w:rsidP="00730F1E">
            <w:pPr>
              <w:pStyle w:val="TAH"/>
            </w:pPr>
            <w:r w:rsidRPr="0042647D">
              <w:t>Frequency offset of measurement filter centre frequency, f_offset</w:t>
            </w:r>
          </w:p>
        </w:tc>
        <w:tc>
          <w:tcPr>
            <w:tcW w:w="3455" w:type="dxa"/>
          </w:tcPr>
          <w:p w14:paraId="1384CC65" w14:textId="77777777" w:rsidR="00E03708" w:rsidRPr="0042647D" w:rsidRDefault="00E03708" w:rsidP="00730F1E">
            <w:pPr>
              <w:pStyle w:val="TAH"/>
            </w:pPr>
            <w:r>
              <w:t>Minimum relative spectral density suppression</w:t>
            </w:r>
          </w:p>
        </w:tc>
        <w:tc>
          <w:tcPr>
            <w:tcW w:w="1430" w:type="dxa"/>
          </w:tcPr>
          <w:p w14:paraId="68A1E893" w14:textId="77777777" w:rsidR="00E03708" w:rsidRPr="0042647D" w:rsidRDefault="00E03708" w:rsidP="00730F1E">
            <w:pPr>
              <w:pStyle w:val="TAH"/>
            </w:pPr>
            <w:r w:rsidRPr="0042647D">
              <w:t>Measurement bandwidth</w:t>
            </w:r>
            <w:r w:rsidRPr="0042647D">
              <w:rPr>
                <w:rFonts w:cs="v5.0.0"/>
              </w:rPr>
              <w:t xml:space="preserve"> </w:t>
            </w:r>
          </w:p>
        </w:tc>
      </w:tr>
      <w:tr w:rsidR="00E03708" w:rsidRPr="0042647D" w14:paraId="025D8AAE" w14:textId="77777777" w:rsidTr="00730F1E">
        <w:trPr>
          <w:cantSplit/>
          <w:jc w:val="center"/>
        </w:trPr>
        <w:tc>
          <w:tcPr>
            <w:tcW w:w="2127" w:type="dxa"/>
            <w:vAlign w:val="center"/>
          </w:tcPr>
          <w:p w14:paraId="6EA57DA1" w14:textId="77777777" w:rsidR="00E03708" w:rsidRPr="0042647D" w:rsidRDefault="00E03708" w:rsidP="00730F1E">
            <w:pPr>
              <w:pStyle w:val="TAC"/>
              <w:rPr>
                <w:rFonts w:cs="v5.0.0"/>
              </w:rPr>
            </w:pPr>
            <w:r w:rsidRPr="0042647D">
              <w:rPr>
                <w:rFonts w:cs="v5.0.0"/>
              </w:rPr>
              <w:t xml:space="preserve">0 </w:t>
            </w:r>
            <w:r w:rsidRPr="0042647D">
              <w:t xml:space="preserve">MHz </w:t>
            </w:r>
            <w:r w:rsidRPr="0042647D">
              <w:rPr>
                <w:rFonts w:ascii="Symbol" w:eastAsia="Symbol" w:hAnsi="Symbol" w:cs="Symbol"/>
              </w:rPr>
              <w:t>£</w:t>
            </w:r>
            <w:r w:rsidRPr="0042647D">
              <w:rPr>
                <w:rFonts w:cs="v5.0.0"/>
              </w:rPr>
              <w:t xml:space="preserve"> </w:t>
            </w:r>
            <w:r w:rsidRPr="0042647D">
              <w:rPr>
                <w:rFonts w:ascii="Symbol" w:eastAsia="Symbol" w:hAnsi="Symbol" w:cs="Symbol"/>
              </w:rPr>
              <w:t>D</w:t>
            </w:r>
            <w:r w:rsidRPr="0042647D">
              <w:rPr>
                <w:rFonts w:cs="v5.0.0"/>
              </w:rPr>
              <w:t xml:space="preserve">f &lt; </w:t>
            </w:r>
            <w:r>
              <w:rPr>
                <w:rFonts w:cs="v5.0.0"/>
              </w:rPr>
              <w:t xml:space="preserve">1.4 </w:t>
            </w:r>
            <w:r w:rsidRPr="0042647D">
              <w:rPr>
                <w:rFonts w:cs="v5.0.0"/>
              </w:rPr>
              <w:t>MHz</w:t>
            </w:r>
          </w:p>
        </w:tc>
        <w:tc>
          <w:tcPr>
            <w:tcW w:w="2976" w:type="dxa"/>
            <w:vAlign w:val="center"/>
          </w:tcPr>
          <w:p w14:paraId="5DD1747C" w14:textId="77777777" w:rsidR="00E03708" w:rsidRPr="0042647D" w:rsidRDefault="00E03708" w:rsidP="00730F1E">
            <w:pPr>
              <w:pStyle w:val="TAC"/>
              <w:rPr>
                <w:rFonts w:cs="v5.0.0"/>
              </w:rPr>
            </w:pPr>
            <w:r w:rsidRPr="0042647D">
              <w:rPr>
                <w:rFonts w:cs="v5.0.0"/>
              </w:rPr>
              <w:t xml:space="preserve">0.05 MHz </w:t>
            </w:r>
            <w:r w:rsidRPr="0042647D">
              <w:rPr>
                <w:rFonts w:ascii="Symbol" w:eastAsia="Symbol" w:hAnsi="Symbol" w:cs="Symbol"/>
              </w:rPr>
              <w:t>£</w:t>
            </w:r>
            <w:r w:rsidRPr="0042647D">
              <w:rPr>
                <w:rFonts w:cs="v5.0.0"/>
              </w:rPr>
              <w:t xml:space="preserve"> f_offset &lt; 1.45 MHz</w:t>
            </w:r>
          </w:p>
        </w:tc>
        <w:tc>
          <w:tcPr>
            <w:tcW w:w="3455" w:type="dxa"/>
            <w:vAlign w:val="center"/>
          </w:tcPr>
          <w:p w14:paraId="476EA192" w14:textId="77777777" w:rsidR="00E03708" w:rsidRPr="0042647D" w:rsidRDefault="00E03708" w:rsidP="00730F1E">
            <w:pPr>
              <w:pStyle w:val="TAC"/>
            </w:pPr>
            <w:r w:rsidRPr="00966EFE">
              <w:object w:dxaOrig="3340" w:dyaOrig="680" w14:anchorId="520CA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1pt;height:27.85pt" o:ole="" fillcolor="window">
                  <v:imagedata r:id="rId13" o:title=""/>
                </v:shape>
                <o:OLEObject Type="Embed" ProgID="Equation.3" ShapeID="_x0000_i1025" DrawAspect="Content" ObjectID="_1726051430" r:id="rId14"/>
              </w:object>
            </w:r>
          </w:p>
        </w:tc>
        <w:tc>
          <w:tcPr>
            <w:tcW w:w="1430" w:type="dxa"/>
          </w:tcPr>
          <w:p w14:paraId="7A3946C9" w14:textId="77777777" w:rsidR="00E03708" w:rsidRPr="0042647D" w:rsidRDefault="00E03708" w:rsidP="00730F1E">
            <w:pPr>
              <w:pStyle w:val="TAC"/>
            </w:pPr>
            <w:r w:rsidRPr="0042647D">
              <w:t xml:space="preserve">100 kHz </w:t>
            </w:r>
          </w:p>
        </w:tc>
      </w:tr>
      <w:tr w:rsidR="00E03708" w:rsidRPr="0042647D" w14:paraId="5EE87FC2" w14:textId="77777777" w:rsidTr="00730F1E">
        <w:trPr>
          <w:cantSplit/>
          <w:jc w:val="center"/>
        </w:trPr>
        <w:tc>
          <w:tcPr>
            <w:tcW w:w="2127" w:type="dxa"/>
          </w:tcPr>
          <w:p w14:paraId="599DD9DA" w14:textId="77777777" w:rsidR="00E03708" w:rsidRPr="0042647D" w:rsidRDefault="00E03708" w:rsidP="00730F1E">
            <w:pPr>
              <w:pStyle w:val="TAC"/>
              <w:rPr>
                <w:rFonts w:cs="v5.0.0"/>
              </w:rPr>
            </w:pPr>
            <w:r w:rsidRPr="0042647D">
              <w:rPr>
                <w:rFonts w:cs="v5.0.0"/>
              </w:rPr>
              <w:t xml:space="preserve">1.4 </w:t>
            </w:r>
            <w:r w:rsidRPr="0042647D">
              <w:t xml:space="preserve">MHz </w:t>
            </w:r>
            <w:r w:rsidRPr="0042647D">
              <w:rPr>
                <w:rFonts w:ascii="Symbol" w:eastAsia="Symbol" w:hAnsi="Symbol" w:cs="Symbol"/>
              </w:rPr>
              <w:t>£</w:t>
            </w:r>
            <w:r w:rsidRPr="0042647D">
              <w:rPr>
                <w:rFonts w:cs="v5.0.0"/>
              </w:rPr>
              <w:t xml:space="preserve"> </w:t>
            </w:r>
            <w:r w:rsidRPr="0042647D">
              <w:rPr>
                <w:rFonts w:ascii="Symbol" w:eastAsia="Symbol" w:hAnsi="Symbol" w:cs="Symbol"/>
              </w:rPr>
              <w:t>D</w:t>
            </w:r>
            <w:r w:rsidRPr="0042647D">
              <w:rPr>
                <w:rFonts w:cs="v5.0.0"/>
              </w:rPr>
              <w:t>f &lt; 2.8 MHz</w:t>
            </w:r>
          </w:p>
        </w:tc>
        <w:tc>
          <w:tcPr>
            <w:tcW w:w="2976" w:type="dxa"/>
          </w:tcPr>
          <w:p w14:paraId="17BB5339" w14:textId="77777777" w:rsidR="00E03708" w:rsidRPr="0042647D" w:rsidRDefault="00E03708" w:rsidP="00730F1E">
            <w:pPr>
              <w:pStyle w:val="TAC"/>
              <w:rPr>
                <w:rFonts w:cs="v5.0.0"/>
              </w:rPr>
            </w:pPr>
            <w:r w:rsidRPr="0042647D">
              <w:rPr>
                <w:rFonts w:cs="v5.0.0"/>
              </w:rPr>
              <w:t xml:space="preserve">1.45 MHz </w:t>
            </w:r>
            <w:r w:rsidRPr="0042647D">
              <w:rPr>
                <w:rFonts w:ascii="Symbol" w:eastAsia="Symbol" w:hAnsi="Symbol" w:cs="Symbol"/>
              </w:rPr>
              <w:t>£</w:t>
            </w:r>
            <w:r w:rsidRPr="0042647D">
              <w:rPr>
                <w:rFonts w:cs="v5.0.0"/>
              </w:rPr>
              <w:t xml:space="preserve"> f_offset &lt; 2.85 MHz</w:t>
            </w:r>
          </w:p>
        </w:tc>
        <w:tc>
          <w:tcPr>
            <w:tcW w:w="3455" w:type="dxa"/>
          </w:tcPr>
          <w:p w14:paraId="08745FB7" w14:textId="77777777" w:rsidR="00E03708" w:rsidRPr="0042647D" w:rsidRDefault="00E03708" w:rsidP="00730F1E">
            <w:pPr>
              <w:pStyle w:val="TAC"/>
            </w:pPr>
            <w:r w:rsidRPr="00966EFE">
              <w:object w:dxaOrig="3320" w:dyaOrig="680" w14:anchorId="4A3C6CC2">
                <v:shape id="_x0000_i1026" type="#_x0000_t75" style="width:130.4pt;height:27.85pt" o:ole="" fillcolor="window">
                  <v:imagedata r:id="rId15" o:title=""/>
                </v:shape>
                <o:OLEObject Type="Embed" ProgID="Equation.3" ShapeID="_x0000_i1026" DrawAspect="Content" ObjectID="_1726051431" r:id="rId16"/>
              </w:object>
            </w:r>
          </w:p>
        </w:tc>
        <w:tc>
          <w:tcPr>
            <w:tcW w:w="1430" w:type="dxa"/>
          </w:tcPr>
          <w:p w14:paraId="7388B72F" w14:textId="77777777" w:rsidR="00E03708" w:rsidRPr="0042647D" w:rsidRDefault="00E03708" w:rsidP="00730F1E">
            <w:pPr>
              <w:pStyle w:val="TAC"/>
            </w:pPr>
            <w:r w:rsidRPr="0042647D">
              <w:t xml:space="preserve">100 kHz </w:t>
            </w:r>
          </w:p>
        </w:tc>
      </w:tr>
      <w:tr w:rsidR="00E03708" w:rsidRPr="0042647D" w14:paraId="2DBDABE0" w14:textId="77777777" w:rsidTr="00730F1E">
        <w:trPr>
          <w:cantSplit/>
          <w:jc w:val="center"/>
        </w:trPr>
        <w:tc>
          <w:tcPr>
            <w:tcW w:w="2127" w:type="dxa"/>
          </w:tcPr>
          <w:p w14:paraId="187A0EB8" w14:textId="77777777" w:rsidR="00E03708" w:rsidRPr="0042647D" w:rsidRDefault="00E03708" w:rsidP="00730F1E">
            <w:pPr>
              <w:pStyle w:val="TAC"/>
              <w:rPr>
                <w:rFonts w:cs="v5.0.0"/>
              </w:rPr>
            </w:pPr>
            <w:r w:rsidRPr="0042647D">
              <w:rPr>
                <w:rFonts w:cs="v5.0.0"/>
              </w:rPr>
              <w:t xml:space="preserve">2.8 MHz </w:t>
            </w:r>
            <w:r w:rsidRPr="0042647D">
              <w:rPr>
                <w:rFonts w:ascii="Symbol" w:eastAsia="Symbol" w:hAnsi="Symbol" w:cs="Symbol"/>
              </w:rPr>
              <w:t>£</w:t>
            </w:r>
            <w:r w:rsidRPr="0042647D">
              <w:rPr>
                <w:rFonts w:cs="v5.0.0"/>
              </w:rPr>
              <w:t xml:space="preserve"> </w:t>
            </w:r>
            <w:r w:rsidRPr="0042647D">
              <w:rPr>
                <w:rFonts w:ascii="Symbol" w:eastAsia="Symbol" w:hAnsi="Symbol" w:cs="Symbol"/>
              </w:rPr>
              <w:t>D</w:t>
            </w:r>
            <w:r w:rsidRPr="0042647D">
              <w:rPr>
                <w:rFonts w:cs="v5.0.0"/>
              </w:rPr>
              <w:t xml:space="preserve">f </w:t>
            </w:r>
            <w:r w:rsidRPr="0042647D">
              <w:rPr>
                <w:rFonts w:ascii="Symbol" w:eastAsia="Symbol" w:hAnsi="Symbol" w:cs="Symbol"/>
              </w:rPr>
              <w:t>£</w:t>
            </w:r>
            <w:r w:rsidRPr="0042647D">
              <w:t xml:space="preserve"> </w:t>
            </w:r>
            <w:r w:rsidRPr="0042647D">
              <w:rPr>
                <w:rFonts w:ascii="Symbol" w:eastAsia="Symbol" w:hAnsi="Symbol" w:cs="Symbol"/>
              </w:rPr>
              <w:t>D</w:t>
            </w:r>
            <w:r w:rsidRPr="0042647D">
              <w:t>f</w:t>
            </w:r>
            <w:r w:rsidRPr="0042647D">
              <w:rPr>
                <w:vertAlign w:val="subscript"/>
              </w:rPr>
              <w:t>max</w:t>
            </w:r>
          </w:p>
        </w:tc>
        <w:tc>
          <w:tcPr>
            <w:tcW w:w="2976" w:type="dxa"/>
          </w:tcPr>
          <w:p w14:paraId="1D936922" w14:textId="77777777" w:rsidR="00E03708" w:rsidRPr="0042647D" w:rsidRDefault="00E03708" w:rsidP="00730F1E">
            <w:pPr>
              <w:pStyle w:val="TAC"/>
              <w:rPr>
                <w:rFonts w:cs="v5.0.0"/>
              </w:rPr>
            </w:pPr>
            <w:r w:rsidRPr="0042647D">
              <w:rPr>
                <w:rFonts w:cs="v5.0.0"/>
              </w:rPr>
              <w:t xml:space="preserve">2.85 MHz </w:t>
            </w:r>
            <w:r w:rsidRPr="0042647D">
              <w:rPr>
                <w:rFonts w:ascii="Symbol" w:eastAsia="Symbol" w:hAnsi="Symbol" w:cs="Symbol"/>
              </w:rPr>
              <w:t>£</w:t>
            </w:r>
            <w:r w:rsidRPr="0042647D">
              <w:rPr>
                <w:rFonts w:cs="v5.0.0"/>
              </w:rPr>
              <w:t xml:space="preserve"> f_offset &lt; f_offset</w:t>
            </w:r>
            <w:r w:rsidRPr="0042647D">
              <w:rPr>
                <w:rFonts w:cs="v5.0.0"/>
                <w:vertAlign w:val="subscript"/>
              </w:rPr>
              <w:t>max</w:t>
            </w:r>
            <w:r w:rsidRPr="0042647D">
              <w:rPr>
                <w:rFonts w:cs="v5.0.0"/>
              </w:rPr>
              <w:t xml:space="preserve"> </w:t>
            </w:r>
          </w:p>
        </w:tc>
        <w:tc>
          <w:tcPr>
            <w:tcW w:w="3455" w:type="dxa"/>
          </w:tcPr>
          <w:p w14:paraId="3B351159" w14:textId="77777777" w:rsidR="00E03708" w:rsidRPr="0042647D" w:rsidRDefault="00E03708" w:rsidP="00730F1E">
            <w:pPr>
              <w:pStyle w:val="TAC"/>
            </w:pPr>
            <w:r>
              <w:t>60</w:t>
            </w:r>
            <w:r w:rsidRPr="0042647D">
              <w:t xml:space="preserve"> dB</w:t>
            </w:r>
            <w:r>
              <w:t>c (Note1)</w:t>
            </w:r>
          </w:p>
        </w:tc>
        <w:tc>
          <w:tcPr>
            <w:tcW w:w="1430" w:type="dxa"/>
          </w:tcPr>
          <w:p w14:paraId="7DE74E8E" w14:textId="77777777" w:rsidR="00E03708" w:rsidRPr="0042647D" w:rsidRDefault="00E03708" w:rsidP="00730F1E">
            <w:pPr>
              <w:pStyle w:val="TAC"/>
            </w:pPr>
            <w:r w:rsidRPr="0042647D">
              <w:t xml:space="preserve">100 kHz </w:t>
            </w:r>
          </w:p>
        </w:tc>
      </w:tr>
    </w:tbl>
    <w:p w14:paraId="607787D1" w14:textId="77777777" w:rsidR="00E03708" w:rsidRDefault="00E03708" w:rsidP="00E03708"/>
    <w:p w14:paraId="7FB346EB" w14:textId="7521B860" w:rsidR="00186EF3" w:rsidRDefault="00186EF3" w:rsidP="00D53FC3">
      <w:pPr>
        <w:rPr>
          <w:lang w:val="en-GB"/>
        </w:rPr>
      </w:pPr>
      <w:r>
        <w:rPr>
          <w:lang w:val="en-GB"/>
        </w:rPr>
        <w:t xml:space="preserve">In further works details of </w:t>
      </w:r>
      <w:r w:rsidR="00241A6A">
        <w:rPr>
          <w:lang w:val="en-GB"/>
        </w:rPr>
        <w:t xml:space="preserve">signal spectral </w:t>
      </w:r>
      <w:r>
        <w:rPr>
          <w:lang w:val="en-GB"/>
        </w:rPr>
        <w:t>purity</w:t>
      </w:r>
      <w:r w:rsidR="00241A6A">
        <w:rPr>
          <w:lang w:val="en-GB"/>
        </w:rPr>
        <w:t xml:space="preserve"> were updated a </w:t>
      </w:r>
      <w:r w:rsidR="0018271D">
        <w:rPr>
          <w:lang w:val="en-GB"/>
        </w:rPr>
        <w:t>bit and</w:t>
      </w:r>
      <w:r w:rsidR="00241A6A">
        <w:rPr>
          <w:lang w:val="en-GB"/>
        </w:rPr>
        <w:t xml:space="preserve"> are included in Repeater conformance specification TS 36.143. </w:t>
      </w:r>
    </w:p>
    <w:p w14:paraId="0A89E82A" w14:textId="5C847D02" w:rsidR="00241A6A" w:rsidRPr="00476C7E" w:rsidRDefault="00241A6A" w:rsidP="00D53FC3">
      <w:pPr>
        <w:rPr>
          <w:lang w:val="en-GB"/>
        </w:rPr>
      </w:pPr>
      <w:r>
        <w:rPr>
          <w:lang w:val="en-GB"/>
        </w:rPr>
        <w:t xml:space="preserve">For NR Repeater stimulus signal, spectral purity requirements should be design similar way, and experience there could be reused. </w:t>
      </w:r>
    </w:p>
    <w:p w14:paraId="14E9AB23" w14:textId="7E02EC2E" w:rsidR="005B4801" w:rsidRPr="00EF698B" w:rsidRDefault="0DECF5FE" w:rsidP="6C2FBFEB">
      <w:pPr>
        <w:rPr>
          <w:rFonts w:eastAsia="Calibri"/>
          <w:color w:val="242424"/>
          <w:szCs w:val="20"/>
        </w:rPr>
      </w:pPr>
      <w:r>
        <w:t xml:space="preserve">Proposal 1: </w:t>
      </w:r>
      <w:r w:rsidRPr="6C2FBFEB">
        <w:rPr>
          <w:rFonts w:eastAsia="Times New Roman" w:cs="Times New Roman"/>
          <w:color w:val="242424"/>
          <w:szCs w:val="20"/>
        </w:rPr>
        <w:t xml:space="preserve">For NR Repeater stimulus signal, spectral purity requirements should be design similar way, and experience there could be reused.  </w:t>
      </w:r>
    </w:p>
    <w:p w14:paraId="16CA844C" w14:textId="77777777" w:rsidR="00CD7492" w:rsidRPr="00EF698B" w:rsidRDefault="00CD7492" w:rsidP="00A37002">
      <w:pPr>
        <w:pStyle w:val="RAN4H1"/>
        <w:rPr>
          <w:lang w:val="en-US"/>
        </w:rPr>
      </w:pPr>
      <w:r w:rsidRPr="00EF698B">
        <w:rPr>
          <w:lang w:val="en-US"/>
        </w:rPr>
        <w:t>Conclusion</w:t>
      </w:r>
    </w:p>
    <w:p w14:paraId="06632D7C" w14:textId="6257206A" w:rsidR="005B4801" w:rsidRPr="00EF698B" w:rsidRDefault="00241A6A" w:rsidP="005C23A4">
      <w:r>
        <w:t xml:space="preserve">In this contribution we further discuss stimulus signals issue for NR repeaters. We provided some background of repeater stimulus signal </w:t>
      </w:r>
      <w:r w:rsidR="00616168">
        <w:t xml:space="preserve">spectral </w:t>
      </w:r>
      <w:r>
        <w:t xml:space="preserve">purity requirements based on work done for E-UTRA Repeater. This can be useful for discussion on NR repeaters stimulus signal </w:t>
      </w:r>
      <w:r w:rsidR="006C62A8">
        <w:t xml:space="preserve">spectral </w:t>
      </w:r>
      <w:r>
        <w:t xml:space="preserve">purity. </w:t>
      </w:r>
    </w:p>
    <w:p w14:paraId="75E324AA" w14:textId="7E02EC2E" w:rsidR="00090E18" w:rsidRPr="00EF698B" w:rsidRDefault="44B25120" w:rsidP="6C2FBFEB">
      <w:pPr>
        <w:rPr>
          <w:rFonts w:eastAsia="Calibri"/>
          <w:color w:val="242424"/>
          <w:szCs w:val="20"/>
        </w:rPr>
      </w:pPr>
      <w:r>
        <w:t xml:space="preserve">Proposal 1: </w:t>
      </w:r>
      <w:r w:rsidRPr="6C2FBFEB">
        <w:rPr>
          <w:rFonts w:eastAsia="Times New Roman" w:cs="Times New Roman"/>
          <w:color w:val="242424"/>
          <w:szCs w:val="20"/>
        </w:rPr>
        <w:t xml:space="preserve">For NR Repeater stimulus signal, spectral purity requirements should be design similar way, and experience there could be reused.  </w:t>
      </w:r>
    </w:p>
    <w:p w14:paraId="134FF1BE" w14:textId="01769C71" w:rsidR="00090E18" w:rsidRPr="00EF698B" w:rsidRDefault="00090E18" w:rsidP="6C2FBFEB">
      <w:pPr>
        <w:rPr>
          <w:rFonts w:eastAsia="Calibri"/>
          <w:szCs w:val="20"/>
        </w:rPr>
      </w:pP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5C1B7FA5" w14:textId="77777777" w:rsidR="00D53FC3" w:rsidRDefault="00D53FC3" w:rsidP="00D53FC3">
      <w:pPr>
        <w:pStyle w:val="ListParagraph"/>
        <w:numPr>
          <w:ilvl w:val="0"/>
          <w:numId w:val="21"/>
        </w:numPr>
        <w:ind w:right="-22"/>
      </w:pPr>
      <w:r>
        <w:t>R4-2213976</w:t>
      </w:r>
      <w:r>
        <w:tab/>
        <w:t>TP to TS 38.115-1 Annex A Repeater stimulus signals, Nokia, Nokia Shanghai Bell</w:t>
      </w:r>
    </w:p>
    <w:p w14:paraId="25FCB3EF" w14:textId="7FB145D7" w:rsidR="00D53FC3" w:rsidRDefault="00D53FC3" w:rsidP="00D53FC3">
      <w:pPr>
        <w:pStyle w:val="ListParagraph"/>
        <w:numPr>
          <w:ilvl w:val="0"/>
          <w:numId w:val="21"/>
        </w:numPr>
        <w:ind w:right="-22"/>
      </w:pPr>
      <w:r>
        <w:t>R4-2213977</w:t>
      </w:r>
      <w:r>
        <w:tab/>
        <w:t>TP to TS 38.115-2 Annex A Repeater stimulus signals (OTA),</w:t>
      </w:r>
      <w:r>
        <w:tab/>
        <w:t>Nokia, Nokia Shanghai Bell</w:t>
      </w:r>
    </w:p>
    <w:p w14:paraId="4ED148B5" w14:textId="2EAD18E4" w:rsidR="009C6AF6" w:rsidRDefault="009C6AF6" w:rsidP="009C6AF6">
      <w:pPr>
        <w:pStyle w:val="ListParagraph"/>
        <w:numPr>
          <w:ilvl w:val="0"/>
          <w:numId w:val="21"/>
        </w:numPr>
        <w:ind w:right="-22"/>
      </w:pPr>
      <w:r w:rsidRPr="00765712">
        <w:t>R4-2213714</w:t>
      </w:r>
      <w:r w:rsidRPr="00765712">
        <w:tab/>
        <w:t>Discussion on NR repeater Stimulus signals</w:t>
      </w:r>
      <w:r>
        <w:t>,</w:t>
      </w:r>
      <w:r w:rsidRPr="00765712">
        <w:tab/>
        <w:t>ZTE Corporation</w:t>
      </w:r>
    </w:p>
    <w:p w14:paraId="2CD7566E" w14:textId="0CC97B99" w:rsidR="00D53FC3" w:rsidRDefault="00C420B5" w:rsidP="00D66188">
      <w:pPr>
        <w:pStyle w:val="ListParagraph"/>
        <w:numPr>
          <w:ilvl w:val="0"/>
          <w:numId w:val="21"/>
        </w:numPr>
        <w:ind w:right="-22"/>
      </w:pPr>
      <w:r>
        <w:t>R4-2214294</w:t>
      </w:r>
      <w:r>
        <w:tab/>
      </w:r>
      <w:r w:rsidRPr="00C420B5">
        <w:t>Email discussion summary for [104-e][305] NR_Repeater_RFConformance_Part1</w:t>
      </w:r>
    </w:p>
    <w:p w14:paraId="43657305" w14:textId="14385F9C" w:rsidR="009C15D3" w:rsidRDefault="009C15D3" w:rsidP="009C15D3">
      <w:pPr>
        <w:pStyle w:val="ListParagraph"/>
        <w:numPr>
          <w:ilvl w:val="0"/>
          <w:numId w:val="21"/>
        </w:numPr>
        <w:ind w:right="-22"/>
      </w:pPr>
      <w:r w:rsidRPr="009C15D3">
        <w:t>R4-092950</w:t>
      </w:r>
      <w:r>
        <w:t xml:space="preserve"> </w:t>
      </w:r>
      <w:r>
        <w:tab/>
      </w:r>
      <w:r>
        <w:rPr>
          <w:noProof/>
        </w:rPr>
        <w:t>Repeater stimulus signals</w:t>
      </w:r>
      <w:r w:rsidRPr="009C15D3">
        <w:t xml:space="preserve"> Andrew Wireless Systems, Powerwave Technologies</w:t>
      </w:r>
    </w:p>
    <w:p w14:paraId="51B8A130" w14:textId="6DC19145" w:rsidR="00D120C2" w:rsidRPr="00EF698B" w:rsidRDefault="00D120C2" w:rsidP="009C15D3">
      <w:pPr>
        <w:pStyle w:val="ListParagraph"/>
        <w:numPr>
          <w:ilvl w:val="0"/>
          <w:numId w:val="21"/>
        </w:numPr>
        <w:ind w:right="-22"/>
      </w:pPr>
      <w:r w:rsidRPr="00D120C2">
        <w:t>R4-090574</w:t>
      </w:r>
      <w:r>
        <w:tab/>
      </w:r>
      <w:r w:rsidRPr="00D120C2">
        <w:t>TS36.143 Introducing E-TM into operating band unwanted emission measurements</w:t>
      </w:r>
      <w:r>
        <w:t xml:space="preserve">, </w:t>
      </w:r>
      <w:r w:rsidRPr="00D120C2">
        <w:t>Andrew Wireless Systems; Powerwave Technologies</w:t>
      </w:r>
    </w:p>
    <w:sectPr w:rsidR="00D120C2"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8A158" w14:textId="77777777" w:rsidR="00F07D95" w:rsidRDefault="00F07D95" w:rsidP="00001C9B">
      <w:pPr>
        <w:spacing w:after="0" w:line="240" w:lineRule="auto"/>
      </w:pPr>
      <w:r>
        <w:separator/>
      </w:r>
    </w:p>
  </w:endnote>
  <w:endnote w:type="continuationSeparator" w:id="0">
    <w:p w14:paraId="03D46E1D" w14:textId="77777777" w:rsidR="00F07D95" w:rsidRDefault="00F07D9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BF17" w14:textId="77777777" w:rsidR="00F07D95" w:rsidRDefault="00F07D95" w:rsidP="00001C9B">
      <w:pPr>
        <w:spacing w:after="0" w:line="240" w:lineRule="auto"/>
      </w:pPr>
      <w:r>
        <w:separator/>
      </w:r>
    </w:p>
  </w:footnote>
  <w:footnote w:type="continuationSeparator" w:id="0">
    <w:p w14:paraId="61DD19AB" w14:textId="77777777" w:rsidR="00F07D95" w:rsidRDefault="00F07D9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0"/>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8"/>
  </w:num>
  <w:num w:numId="22">
    <w:abstractNumId w:val="5"/>
    <w:lvlOverride w:ilvl="0">
      <w:startOverride w:val="1"/>
    </w:lvlOverride>
  </w:num>
  <w:num w:numId="23">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8612A"/>
    <w:rsid w:val="00090E18"/>
    <w:rsid w:val="000B0056"/>
    <w:rsid w:val="000B5CFE"/>
    <w:rsid w:val="00140221"/>
    <w:rsid w:val="001745F8"/>
    <w:rsid w:val="0018271D"/>
    <w:rsid w:val="001838CF"/>
    <w:rsid w:val="001868EE"/>
    <w:rsid w:val="00186EF3"/>
    <w:rsid w:val="001A3BA4"/>
    <w:rsid w:val="001E2CAB"/>
    <w:rsid w:val="001E30F6"/>
    <w:rsid w:val="00215D63"/>
    <w:rsid w:val="00235F5C"/>
    <w:rsid w:val="00241A6A"/>
    <w:rsid w:val="002B4922"/>
    <w:rsid w:val="002C2D19"/>
    <w:rsid w:val="002D10FA"/>
    <w:rsid w:val="002D4C55"/>
    <w:rsid w:val="0032499A"/>
    <w:rsid w:val="00347393"/>
    <w:rsid w:val="003A710A"/>
    <w:rsid w:val="003B659E"/>
    <w:rsid w:val="0043750A"/>
    <w:rsid w:val="00476C7E"/>
    <w:rsid w:val="004854BB"/>
    <w:rsid w:val="004E5E66"/>
    <w:rsid w:val="00503B4D"/>
    <w:rsid w:val="00504EE9"/>
    <w:rsid w:val="0053319E"/>
    <w:rsid w:val="0054442C"/>
    <w:rsid w:val="00550285"/>
    <w:rsid w:val="00572A20"/>
    <w:rsid w:val="005836F8"/>
    <w:rsid w:val="005918FA"/>
    <w:rsid w:val="005B4801"/>
    <w:rsid w:val="005C23A4"/>
    <w:rsid w:val="005D1CDF"/>
    <w:rsid w:val="005E61A8"/>
    <w:rsid w:val="005F6419"/>
    <w:rsid w:val="00616168"/>
    <w:rsid w:val="00617400"/>
    <w:rsid w:val="00637FE9"/>
    <w:rsid w:val="00664950"/>
    <w:rsid w:val="00683220"/>
    <w:rsid w:val="00687FA0"/>
    <w:rsid w:val="006939D1"/>
    <w:rsid w:val="006B7010"/>
    <w:rsid w:val="006C62A8"/>
    <w:rsid w:val="006E6311"/>
    <w:rsid w:val="007145FF"/>
    <w:rsid w:val="00715B2A"/>
    <w:rsid w:val="00751515"/>
    <w:rsid w:val="00765712"/>
    <w:rsid w:val="00784DF6"/>
    <w:rsid w:val="00785232"/>
    <w:rsid w:val="007C3ED0"/>
    <w:rsid w:val="008042D9"/>
    <w:rsid w:val="00806A76"/>
    <w:rsid w:val="00811C9D"/>
    <w:rsid w:val="00816C80"/>
    <w:rsid w:val="00841BCD"/>
    <w:rsid w:val="00846033"/>
    <w:rsid w:val="00851A8E"/>
    <w:rsid w:val="008826C1"/>
    <w:rsid w:val="008875F1"/>
    <w:rsid w:val="0090091A"/>
    <w:rsid w:val="009042BD"/>
    <w:rsid w:val="00977E1D"/>
    <w:rsid w:val="009C15D3"/>
    <w:rsid w:val="009C633B"/>
    <w:rsid w:val="009C6AF6"/>
    <w:rsid w:val="009D427C"/>
    <w:rsid w:val="009E72F2"/>
    <w:rsid w:val="00A04992"/>
    <w:rsid w:val="00A147AA"/>
    <w:rsid w:val="00A21D71"/>
    <w:rsid w:val="00A22B78"/>
    <w:rsid w:val="00A25AE5"/>
    <w:rsid w:val="00A37002"/>
    <w:rsid w:val="00AA1B0E"/>
    <w:rsid w:val="00AC5CA7"/>
    <w:rsid w:val="00AD432D"/>
    <w:rsid w:val="00AE2BA5"/>
    <w:rsid w:val="00AE56B1"/>
    <w:rsid w:val="00AE6D09"/>
    <w:rsid w:val="00B111D4"/>
    <w:rsid w:val="00B24F52"/>
    <w:rsid w:val="00B73862"/>
    <w:rsid w:val="00B86D57"/>
    <w:rsid w:val="00BA6E48"/>
    <w:rsid w:val="00BF2218"/>
    <w:rsid w:val="00C420B5"/>
    <w:rsid w:val="00CA05CA"/>
    <w:rsid w:val="00CD7492"/>
    <w:rsid w:val="00CE3A6B"/>
    <w:rsid w:val="00D00211"/>
    <w:rsid w:val="00D06309"/>
    <w:rsid w:val="00D120C2"/>
    <w:rsid w:val="00D351EA"/>
    <w:rsid w:val="00D43403"/>
    <w:rsid w:val="00D53FC3"/>
    <w:rsid w:val="00D62E71"/>
    <w:rsid w:val="00D66188"/>
    <w:rsid w:val="00D740CA"/>
    <w:rsid w:val="00D85728"/>
    <w:rsid w:val="00DB3364"/>
    <w:rsid w:val="00DF2997"/>
    <w:rsid w:val="00E03708"/>
    <w:rsid w:val="00EC7BC3"/>
    <w:rsid w:val="00ED7600"/>
    <w:rsid w:val="00EF698B"/>
    <w:rsid w:val="00F07D95"/>
    <w:rsid w:val="00F1362C"/>
    <w:rsid w:val="00F33BCC"/>
    <w:rsid w:val="00F508B8"/>
    <w:rsid w:val="00F824F5"/>
    <w:rsid w:val="00FC29B9"/>
    <w:rsid w:val="00FC6FD3"/>
    <w:rsid w:val="00FF0301"/>
    <w:rsid w:val="0DECF5FE"/>
    <w:rsid w:val="44B25120"/>
    <w:rsid w:val="6BBCCF9C"/>
    <w:rsid w:val="6C2FB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TAH">
    <w:name w:val="TAH"/>
    <w:basedOn w:val="TAC"/>
    <w:rsid w:val="00E03708"/>
    <w:rPr>
      <w:b/>
    </w:rPr>
  </w:style>
  <w:style w:type="paragraph" w:customStyle="1" w:styleId="TAC">
    <w:name w:val="TAC"/>
    <w:basedOn w:val="Normal"/>
    <w:link w:val="TACChar"/>
    <w:rsid w:val="00E03708"/>
    <w:pPr>
      <w:keepNext/>
      <w:keepLines/>
      <w:spacing w:after="0" w:line="240" w:lineRule="auto"/>
      <w:jc w:val="center"/>
    </w:pPr>
    <w:rPr>
      <w:rFonts w:ascii="Arial" w:eastAsia="MS Mincho" w:hAnsi="Arial" w:cs="Times New Roman"/>
      <w:sz w:val="18"/>
      <w:szCs w:val="20"/>
      <w:lang w:val="en-GB"/>
    </w:rPr>
  </w:style>
  <w:style w:type="paragraph" w:customStyle="1" w:styleId="TH">
    <w:name w:val="TH"/>
    <w:basedOn w:val="Normal"/>
    <w:link w:val="THChar"/>
    <w:rsid w:val="00E03708"/>
    <w:pPr>
      <w:keepNext/>
      <w:keepLines/>
      <w:spacing w:before="60" w:after="180" w:line="240" w:lineRule="auto"/>
      <w:jc w:val="center"/>
    </w:pPr>
    <w:rPr>
      <w:rFonts w:ascii="Arial" w:eastAsia="MS Mincho" w:hAnsi="Arial" w:cs="Times New Roman"/>
      <w:b/>
      <w:szCs w:val="20"/>
      <w:lang w:val="en-GB"/>
    </w:rPr>
  </w:style>
  <w:style w:type="character" w:customStyle="1" w:styleId="THChar">
    <w:name w:val="TH Char"/>
    <w:basedOn w:val="DefaultParagraphFont"/>
    <w:link w:val="TH"/>
    <w:rsid w:val="00E03708"/>
    <w:rPr>
      <w:rFonts w:ascii="Arial" w:eastAsia="MS Mincho" w:hAnsi="Arial" w:cs="Times New Roman"/>
      <w:b/>
      <w:sz w:val="20"/>
      <w:szCs w:val="20"/>
      <w:lang w:val="en-GB"/>
    </w:rPr>
  </w:style>
  <w:style w:type="character" w:customStyle="1" w:styleId="TACChar">
    <w:name w:val="TAC Char"/>
    <w:basedOn w:val="DefaultParagraphFont"/>
    <w:link w:val="TAC"/>
    <w:rsid w:val="00E03708"/>
    <w:rPr>
      <w:rFonts w:ascii="Arial" w:eastAsia="MS Mincho" w:hAnsi="Arial" w:cs="Times New Roman"/>
      <w:sz w:val="18"/>
      <w:szCs w:val="20"/>
      <w:lang w:val="en-GB"/>
    </w:rPr>
  </w:style>
  <w:style w:type="character" w:styleId="CommentReference">
    <w:name w:val="annotation reference"/>
    <w:basedOn w:val="DefaultParagraphFont"/>
    <w:uiPriority w:val="99"/>
    <w:semiHidden/>
    <w:unhideWhenUsed/>
    <w:rsid w:val="00AD432D"/>
    <w:rPr>
      <w:sz w:val="16"/>
      <w:szCs w:val="16"/>
    </w:rPr>
  </w:style>
  <w:style w:type="paragraph" w:styleId="CommentText">
    <w:name w:val="annotation text"/>
    <w:basedOn w:val="Normal"/>
    <w:link w:val="CommentTextChar"/>
    <w:uiPriority w:val="99"/>
    <w:semiHidden/>
    <w:unhideWhenUsed/>
    <w:rsid w:val="00AD432D"/>
    <w:pPr>
      <w:spacing w:line="240" w:lineRule="auto"/>
    </w:pPr>
    <w:rPr>
      <w:szCs w:val="20"/>
    </w:rPr>
  </w:style>
  <w:style w:type="character" w:customStyle="1" w:styleId="CommentTextChar">
    <w:name w:val="Comment Text Char"/>
    <w:basedOn w:val="DefaultParagraphFont"/>
    <w:link w:val="CommentText"/>
    <w:uiPriority w:val="99"/>
    <w:semiHidden/>
    <w:rsid w:val="00AD432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D432D"/>
    <w:rPr>
      <w:b/>
      <w:bCs/>
    </w:rPr>
  </w:style>
  <w:style w:type="character" w:customStyle="1" w:styleId="CommentSubjectChar">
    <w:name w:val="Comment Subject Char"/>
    <w:basedOn w:val="CommentTextChar"/>
    <w:link w:val="CommentSubject"/>
    <w:uiPriority w:val="99"/>
    <w:semiHidden/>
    <w:rsid w:val="00AD432D"/>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73478">
      <w:bodyDiv w:val="1"/>
      <w:marLeft w:val="0"/>
      <w:marRight w:val="0"/>
      <w:marTop w:val="0"/>
      <w:marBottom w:val="0"/>
      <w:divBdr>
        <w:top w:val="none" w:sz="0" w:space="0" w:color="auto"/>
        <w:left w:val="none" w:sz="0" w:space="0" w:color="auto"/>
        <w:bottom w:val="none" w:sz="0" w:space="0" w:color="auto"/>
        <w:right w:val="none" w:sz="0" w:space="0" w:color="auto"/>
      </w:divBdr>
    </w:div>
    <w:div w:id="1642881249">
      <w:bodyDiv w:val="1"/>
      <w:marLeft w:val="0"/>
      <w:marRight w:val="0"/>
      <w:marTop w:val="0"/>
      <w:marBottom w:val="0"/>
      <w:divBdr>
        <w:top w:val="none" w:sz="0" w:space="0" w:color="auto"/>
        <w:left w:val="none" w:sz="0" w:space="0" w:color="auto"/>
        <w:bottom w:val="none" w:sz="0" w:space="0" w:color="auto"/>
        <w:right w:val="none" w:sz="0" w:space="0" w:color="auto"/>
      </w:divBdr>
    </w:div>
    <w:div w:id="1749887719">
      <w:bodyDiv w:val="1"/>
      <w:marLeft w:val="0"/>
      <w:marRight w:val="0"/>
      <w:marTop w:val="0"/>
      <w:marBottom w:val="0"/>
      <w:divBdr>
        <w:top w:val="none" w:sz="0" w:space="0" w:color="auto"/>
        <w:left w:val="none" w:sz="0" w:space="0" w:color="auto"/>
        <w:bottom w:val="none" w:sz="0" w:space="0" w:color="auto"/>
        <w:right w:val="none" w:sz="0" w:space="0" w:color="auto"/>
      </w:divBdr>
    </w:div>
    <w:div w:id="188633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5AIRPNAIUNRU-1328258698-16717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https://nokia.sharepoint.com/sites/c5g/5gradio/_layouts/15/DocIdRedir.aspx?ID=5AIRPNAIUNRU-1328258698-16717</Url>
      <Description>5AIRPNAIUNRU-1328258698-16717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05B7A921-96A9-41EE-BE7E-69D5947BB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873</Words>
  <Characters>5239</Characters>
  <Application>Microsoft Office Word</Application>
  <DocSecurity>0</DocSecurity>
  <Lines>43</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39</cp:revision>
  <dcterms:created xsi:type="dcterms:W3CDTF">2021-09-16T07:35:00Z</dcterms:created>
  <dcterms:modified xsi:type="dcterms:W3CDTF">2022-09-30T11:57:00Z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4811e3c2-eb73-43f6-bfca-b75b0b99afb7</vt:lpwstr>
  </property>
  <property fmtid="{D5CDD505-2E9C-101B-9397-08002B2CF9AE}" pid="11" name="MediaServiceImageTags">
    <vt:lpwstr/>
  </property>
</Properties>
</file>